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40"/>
        </w:tabs>
        <w:rPr>
          <w:sz w:val="24"/>
        </w:rPr>
      </w:pPr>
      <w:r>
        <w:pict>
          <v:shape id="_x0000_s1116" o:spid="_x0000_s1116" o:spt="176" type="#_x0000_t176" style="position:absolute;left:0pt;margin-left:5.25pt;margin-top:-4.45pt;height:48.2pt;width:155.9pt;z-index:1024;mso-width-relative:margin;mso-height-relative:margin;" fillcolor="#0066FF" filled="t" stroked="f" coordsize="21600,21600">
            <v:path/>
            <v:fill on="t" focussize="0,0"/>
            <v:stroke on="f" joinstyle="miter"/>
            <v:imagedata o:title=""/>
            <o:lock v:ext="edit"/>
            <v:shadow on="t" opacity="32768f" offset="6pt,6pt"/>
            <v:textbox inset="0mm,0mm,0mm,0mm">
              <w:txbxContent>
                <w:p>
                  <w:pPr>
                    <w:spacing w:line="500" w:lineRule="exact"/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4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40"/>
                    </w:rPr>
                    <w:t>CX40M</w:t>
                  </w:r>
                </w:p>
                <w:p>
                  <w:pPr>
                    <w:spacing w:line="400" w:lineRule="exact"/>
                    <w:jc w:val="center"/>
                  </w:pPr>
                  <w:r>
                    <w:rPr>
                      <w:rFonts w:hint="eastAsia" w:ascii="微软雅黑" w:hAnsi="微软雅黑" w:eastAsia="微软雅黑"/>
                      <w:color w:val="FFFFFF"/>
                      <w:sz w:val="24"/>
                    </w:rPr>
                    <w:t>正置金相显微镜</w:t>
                  </w:r>
                </w:p>
              </w:txbxContent>
            </v:textbox>
          </v:shape>
        </w:pict>
      </w:r>
    </w:p>
    <w:p>
      <w:pPr>
        <w:tabs>
          <w:tab w:val="left" w:pos="1840"/>
        </w:tabs>
        <w:jc w:val="right"/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  <w:r>
        <w:pict>
          <v:shape id="_x0000_s1112" o:spid="_x0000_s1112" o:spt="75" type="#_x0000_t75" style="position:absolute;left:0pt;margin-left:32.85pt;margin-top:3.9pt;height:360.45pt;width:335.6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CX40M（无商标）"/>
            <o:lock v:ext="edit" aspectratio="t"/>
          </v:shape>
        </w:pict>
      </w: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rFonts w:hint="eastAsia"/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ind w:firstLine="4100" w:firstLineChars="2050"/>
        <w:outlineLvl w:val="0"/>
        <w:rPr>
          <w:rFonts w:ascii="微软雅黑" w:hAnsi="微软雅黑" w:eastAsia="微软雅黑"/>
          <w:sz w:val="20"/>
          <w:szCs w:val="15"/>
        </w:rPr>
      </w:pPr>
      <w:r>
        <w:rPr>
          <w:rFonts w:hint="eastAsia" w:ascii="微软雅黑" w:hAnsi="微软雅黑" w:eastAsia="微软雅黑"/>
          <w:sz w:val="20"/>
          <w:szCs w:val="15"/>
        </w:rPr>
        <w:t>CX40MRT</w:t>
      </w: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pict>
          <v:shape id="_x0000_s1113" o:spid="_x0000_s1113" o:spt="202" type="#_x0000_t202" style="position:absolute;left:0pt;margin-left:209.25pt;margin-top:5.25pt;height:87.2pt;width:185.5pt;z-index:1024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tabs>
                      <w:tab w:val="left" w:pos="1840"/>
                    </w:tabs>
                    <w:spacing w:line="400" w:lineRule="exact"/>
                    <w:rPr>
                      <w:sz w:val="20"/>
                    </w:rPr>
                  </w:pPr>
                  <w:r>
                    <w:rPr>
                      <w:rFonts w:hint="eastAsia" w:ascii="微软雅黑" w:hAnsi="微软雅黑" w:eastAsia="微软雅黑"/>
                      <w:sz w:val="22"/>
                    </w:rPr>
                    <w:t>整合最新金相显微镜技术优势，以优异的成像性能、舒适的操作体验，为客户提供高性价比的金相分析及工业检测解决方案</w:t>
                  </w:r>
                </w:p>
              </w:txbxContent>
            </v:textbox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pict>
          <v:shape id="_x0000_s1109" o:spid="_x0000_s1109" o:spt="75" type="#_x0000_t75" style="position:absolute;left:0pt;margin-left:119.4pt;margin-top:0.75pt;height:34pt;width:94.2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PO"/>
            <o:lock v:ext="edit" aspectratio="t"/>
          </v:shape>
        </w:pict>
      </w:r>
      <w:bookmarkStart w:id="0" w:name="_GoBack"/>
      <w:r>
        <w:pict>
          <v:shape id="_x0000_s1107" o:spid="_x0000_s1107" o:spt="75" type="#_x0000_t75" style="position:absolute;left:0pt;margin-left:21.15pt;margin-top:0.75pt;height:34pt;width:94.2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BF"/>
            <o:lock v:ext="edit" aspectratio="t"/>
          </v:shape>
        </w:pict>
      </w:r>
      <w:bookmarkEnd w:id="0"/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pict>
          <v:shape id="_x0000_s1110" o:spid="_x0000_s1110" o:spt="75" type="#_x0000_t75" style="position:absolute;left:0pt;margin-left:119.4pt;margin-top:8.25pt;height:34pt;width:94.2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TL"/>
            <o:lock v:ext="edit" aspectratio="t"/>
          </v:shape>
        </w:pict>
      </w:r>
      <w:r>
        <w:pict>
          <v:shape id="_x0000_s1108" o:spid="_x0000_s1108" o:spt="75" type="#_x0000_t75" style="position:absolute;left:0pt;margin-left:21.15pt;margin-top:8.25pt;height:34pt;width:94.2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LED"/>
            <o:lock v:ext="edit" aspectratio="t"/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</w:rPr>
        <w:t>技术规格</w:t>
      </w:r>
    </w:p>
    <w:tbl>
      <w:tblPr>
        <w:tblStyle w:val="9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3308"/>
        <w:gridCol w:w="33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型号</w:t>
            </w:r>
          </w:p>
        </w:tc>
        <w:tc>
          <w:tcPr>
            <w:tcW w:w="3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15"/>
              </w:rPr>
            </w:pPr>
            <w:r>
              <w:rPr>
                <w:rFonts w:hint="eastAsia" w:ascii="微软雅黑" w:hAnsi="微软雅黑" w:eastAsia="微软雅黑"/>
                <w:szCs w:val="15"/>
              </w:rPr>
              <w:t>CX40M</w:t>
            </w:r>
          </w:p>
        </w:tc>
        <w:tc>
          <w:tcPr>
            <w:tcW w:w="3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Cs w:val="15"/>
              </w:rPr>
            </w:pPr>
            <w:r>
              <w:rPr>
                <w:rFonts w:hint="eastAsia" w:ascii="微软雅黑" w:hAnsi="微软雅黑" w:eastAsia="微软雅黑"/>
                <w:szCs w:val="15"/>
              </w:rPr>
              <w:t>CX40MRT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放大倍率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eastAsia"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50X、100X、200X、500X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光学系统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无限远色差校正光学系统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目镜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高眼点大视野平场目镜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PL10X/22mm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物镜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平场无限远长工作距消色差金相物镜（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10X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、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50X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）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观察筒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ascii="微软雅黑" w:hAnsi="微软雅黑" w:eastAsia="微软雅黑"/>
                <w:sz w:val="18"/>
                <w:szCs w:val="15"/>
              </w:rPr>
              <w:t>30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° 倾斜, 倒像，无限远铰链式三目观察筒，分光比双目：三目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= 50:50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或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100:0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转换器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内定位五孔转换器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调焦机构</w:t>
            </w:r>
          </w:p>
        </w:tc>
        <w:tc>
          <w:tcPr>
            <w:tcW w:w="3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反射机架，低手位粗微同轴调焦机构，粗调行程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28mm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，微调精度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0.002mm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。带有防止下滑的调节松紧装置和机械上限位装置。带平台位置上下调节机构，最大样品高度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78mm </w:t>
            </w:r>
          </w:p>
        </w:tc>
        <w:tc>
          <w:tcPr>
            <w:tcW w:w="3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透反两用机架，低手位粗微同轴调焦机构，粗调行程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28mm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，微调精度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0.002mm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。带有防止下滑的调节松紧装置和机械上限位装置。带平台位置上下调节机构，最大样品高度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28mm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载物台</w:t>
            </w:r>
          </w:p>
        </w:tc>
        <w:tc>
          <w:tcPr>
            <w:tcW w:w="3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双层机械移动平台，低手位X、Y方向同轴调节；平台尺寸175mm×145mm，移动范围：76mm×50mm，金属平板平台</w:t>
            </w:r>
          </w:p>
        </w:tc>
        <w:tc>
          <w:tcPr>
            <w:tcW w:w="3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双层机械移动平台，低手位X、Y方向同轴调节；平台尺寸175mm×145mm，移动范围：76mm×50mm，玻璃平台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反射照明系统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自适应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100V-240V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宽电压，反射灯室，单颗大功率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5WLED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，暖色，柯拉照明，带视场光阑、孔径光阑，中心可调，带斜照明装置；带滤色片插槽与偏光装置插槽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透射照明系统</w:t>
            </w:r>
          </w:p>
        </w:tc>
        <w:tc>
          <w:tcPr>
            <w:tcW w:w="3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/</w:t>
            </w:r>
          </w:p>
        </w:tc>
        <w:tc>
          <w:tcPr>
            <w:tcW w:w="3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自适应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100V-240V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宽电压，透射灯室，单颗大功率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5W LED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，暖色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聚光镜</w:t>
            </w:r>
          </w:p>
        </w:tc>
        <w:tc>
          <w:tcPr>
            <w:tcW w:w="3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/</w:t>
            </w:r>
          </w:p>
        </w:tc>
        <w:tc>
          <w:tcPr>
            <w:tcW w:w="3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摇出式消色差聚光镜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N.A.0.9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，可变孔径光阑，中心可调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偏光装置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起偏镜插板，360°旋转式检偏镜插板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摄像附件</w:t>
            </w:r>
          </w:p>
        </w:tc>
        <w:tc>
          <w:tcPr>
            <w:tcW w:w="66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ascii="微软雅黑" w:hAnsi="微软雅黑" w:eastAsia="微软雅黑"/>
                <w:sz w:val="18"/>
                <w:szCs w:val="15"/>
              </w:rPr>
              <w:t>0.5X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摄像接筒，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型接口，可调焦</w:t>
            </w:r>
          </w:p>
        </w:tc>
      </w:tr>
    </w:tbl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选配件</w:t>
      </w:r>
    </w:p>
    <w:tbl>
      <w:tblPr>
        <w:tblStyle w:val="9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66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目镜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高眼点大视野平场目镜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PL10X/22mm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，视度可调，可带测微尺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高眼点大视野平场目镜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PL1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5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X/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16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物镜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平场无限远长工作距消色差金相物镜（100X）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摄像接口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0.65X、1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摄像接筒，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型接口，可调焦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滤色片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反射用干涉滤色片</w:t>
            </w:r>
          </w:p>
        </w:tc>
      </w:tr>
    </w:tbl>
    <w:p>
      <w:pPr>
        <w:spacing w:line="240" w:lineRule="exact"/>
        <w:rPr>
          <w:rFonts w:ascii="微软雅黑" w:hAnsi="微软雅黑" w:eastAsia="微软雅黑"/>
        </w:rPr>
      </w:pPr>
    </w:p>
    <w:sectPr>
      <w:pgSz w:w="16838" w:h="11906" w:orient="landscape"/>
      <w:pgMar w:top="340" w:right="340" w:bottom="357" w:left="340" w:header="57" w:footer="340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细黑一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细黑一..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attachedTemplate r:id="rId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A7A"/>
    <w:rsid w:val="00005802"/>
    <w:rsid w:val="00005F77"/>
    <w:rsid w:val="00012CD6"/>
    <w:rsid w:val="000167C9"/>
    <w:rsid w:val="00021EB3"/>
    <w:rsid w:val="0003099C"/>
    <w:rsid w:val="0004443E"/>
    <w:rsid w:val="000446D0"/>
    <w:rsid w:val="000511E4"/>
    <w:rsid w:val="00052C5A"/>
    <w:rsid w:val="00054A9C"/>
    <w:rsid w:val="000607CF"/>
    <w:rsid w:val="00076892"/>
    <w:rsid w:val="00077A7A"/>
    <w:rsid w:val="00083B4E"/>
    <w:rsid w:val="00090B75"/>
    <w:rsid w:val="00091F2A"/>
    <w:rsid w:val="000A35E3"/>
    <w:rsid w:val="000A3AA0"/>
    <w:rsid w:val="000B466C"/>
    <w:rsid w:val="000C0879"/>
    <w:rsid w:val="000D0138"/>
    <w:rsid w:val="000E7E46"/>
    <w:rsid w:val="000F06E8"/>
    <w:rsid w:val="000F0F34"/>
    <w:rsid w:val="000F7650"/>
    <w:rsid w:val="000F7F14"/>
    <w:rsid w:val="00107F99"/>
    <w:rsid w:val="001106E0"/>
    <w:rsid w:val="001233A2"/>
    <w:rsid w:val="001449F3"/>
    <w:rsid w:val="001505C8"/>
    <w:rsid w:val="001613CC"/>
    <w:rsid w:val="00161737"/>
    <w:rsid w:val="00165560"/>
    <w:rsid w:val="001A30F2"/>
    <w:rsid w:val="001A5AD4"/>
    <w:rsid w:val="001B3CA3"/>
    <w:rsid w:val="001B6112"/>
    <w:rsid w:val="001B62D0"/>
    <w:rsid w:val="001C4DFA"/>
    <w:rsid w:val="001C5EB8"/>
    <w:rsid w:val="001D35EB"/>
    <w:rsid w:val="001D6331"/>
    <w:rsid w:val="001F3014"/>
    <w:rsid w:val="002010BB"/>
    <w:rsid w:val="002012D1"/>
    <w:rsid w:val="0020357A"/>
    <w:rsid w:val="002121B6"/>
    <w:rsid w:val="00220DE9"/>
    <w:rsid w:val="002306F8"/>
    <w:rsid w:val="00230931"/>
    <w:rsid w:val="00233C65"/>
    <w:rsid w:val="00233DE1"/>
    <w:rsid w:val="00241D9C"/>
    <w:rsid w:val="00244828"/>
    <w:rsid w:val="00244D59"/>
    <w:rsid w:val="00244DC4"/>
    <w:rsid w:val="00245ECA"/>
    <w:rsid w:val="00247EA2"/>
    <w:rsid w:val="00254DEA"/>
    <w:rsid w:val="00264E53"/>
    <w:rsid w:val="002741C9"/>
    <w:rsid w:val="002755E8"/>
    <w:rsid w:val="002812AD"/>
    <w:rsid w:val="002918BB"/>
    <w:rsid w:val="002A2E8C"/>
    <w:rsid w:val="002A36CA"/>
    <w:rsid w:val="002A78E8"/>
    <w:rsid w:val="002B1616"/>
    <w:rsid w:val="002B28E3"/>
    <w:rsid w:val="002B72EA"/>
    <w:rsid w:val="002B7BB5"/>
    <w:rsid w:val="002D223D"/>
    <w:rsid w:val="002D4090"/>
    <w:rsid w:val="002D6798"/>
    <w:rsid w:val="002E3261"/>
    <w:rsid w:val="002F03F1"/>
    <w:rsid w:val="002F51C6"/>
    <w:rsid w:val="00304230"/>
    <w:rsid w:val="00317F11"/>
    <w:rsid w:val="00320707"/>
    <w:rsid w:val="00321408"/>
    <w:rsid w:val="00324AAD"/>
    <w:rsid w:val="003403DE"/>
    <w:rsid w:val="003472E5"/>
    <w:rsid w:val="00350D51"/>
    <w:rsid w:val="003530E5"/>
    <w:rsid w:val="00356462"/>
    <w:rsid w:val="003575B3"/>
    <w:rsid w:val="00373EC2"/>
    <w:rsid w:val="00375FDA"/>
    <w:rsid w:val="00377BBE"/>
    <w:rsid w:val="00380631"/>
    <w:rsid w:val="0039066B"/>
    <w:rsid w:val="00391B76"/>
    <w:rsid w:val="0039382B"/>
    <w:rsid w:val="00395AA3"/>
    <w:rsid w:val="003A1604"/>
    <w:rsid w:val="003A1973"/>
    <w:rsid w:val="003A25A2"/>
    <w:rsid w:val="003A2658"/>
    <w:rsid w:val="003B2BD3"/>
    <w:rsid w:val="003C7842"/>
    <w:rsid w:val="003D4615"/>
    <w:rsid w:val="003F2D70"/>
    <w:rsid w:val="00420BE2"/>
    <w:rsid w:val="0042370E"/>
    <w:rsid w:val="004274A1"/>
    <w:rsid w:val="0043324D"/>
    <w:rsid w:val="004622B9"/>
    <w:rsid w:val="00470B15"/>
    <w:rsid w:val="00475A65"/>
    <w:rsid w:val="00475EBC"/>
    <w:rsid w:val="0048032C"/>
    <w:rsid w:val="0048472D"/>
    <w:rsid w:val="004934B1"/>
    <w:rsid w:val="004948DE"/>
    <w:rsid w:val="004968A4"/>
    <w:rsid w:val="004A142F"/>
    <w:rsid w:val="004A32F7"/>
    <w:rsid w:val="004A7927"/>
    <w:rsid w:val="004B09C5"/>
    <w:rsid w:val="004B5E31"/>
    <w:rsid w:val="004C1916"/>
    <w:rsid w:val="004D0AEC"/>
    <w:rsid w:val="004D2544"/>
    <w:rsid w:val="004D38F1"/>
    <w:rsid w:val="004D5180"/>
    <w:rsid w:val="004E27D3"/>
    <w:rsid w:val="004E3D02"/>
    <w:rsid w:val="004E44C7"/>
    <w:rsid w:val="004E71E0"/>
    <w:rsid w:val="004E7F4D"/>
    <w:rsid w:val="004F0F02"/>
    <w:rsid w:val="004F16F2"/>
    <w:rsid w:val="004F35ED"/>
    <w:rsid w:val="005021A7"/>
    <w:rsid w:val="00503BE3"/>
    <w:rsid w:val="00504E0F"/>
    <w:rsid w:val="00507AD4"/>
    <w:rsid w:val="00513C81"/>
    <w:rsid w:val="00514DBC"/>
    <w:rsid w:val="00515266"/>
    <w:rsid w:val="00530558"/>
    <w:rsid w:val="00531B2F"/>
    <w:rsid w:val="00532F39"/>
    <w:rsid w:val="005406B7"/>
    <w:rsid w:val="00555F6A"/>
    <w:rsid w:val="00573190"/>
    <w:rsid w:val="00586809"/>
    <w:rsid w:val="00587144"/>
    <w:rsid w:val="005876EE"/>
    <w:rsid w:val="00593B8D"/>
    <w:rsid w:val="005A147E"/>
    <w:rsid w:val="005A25D2"/>
    <w:rsid w:val="005A7281"/>
    <w:rsid w:val="005B5524"/>
    <w:rsid w:val="005B7493"/>
    <w:rsid w:val="005C2019"/>
    <w:rsid w:val="005C68D2"/>
    <w:rsid w:val="005D1751"/>
    <w:rsid w:val="005D1E14"/>
    <w:rsid w:val="005D2563"/>
    <w:rsid w:val="005D4FF3"/>
    <w:rsid w:val="005E6DDB"/>
    <w:rsid w:val="00603A5B"/>
    <w:rsid w:val="00603C42"/>
    <w:rsid w:val="00604720"/>
    <w:rsid w:val="006054DE"/>
    <w:rsid w:val="00605E1A"/>
    <w:rsid w:val="00615958"/>
    <w:rsid w:val="00626C8E"/>
    <w:rsid w:val="0062707D"/>
    <w:rsid w:val="006437DA"/>
    <w:rsid w:val="0066695A"/>
    <w:rsid w:val="00687D37"/>
    <w:rsid w:val="00690EEA"/>
    <w:rsid w:val="006931C1"/>
    <w:rsid w:val="006A2A7B"/>
    <w:rsid w:val="006B0345"/>
    <w:rsid w:val="006B33E9"/>
    <w:rsid w:val="006B48D6"/>
    <w:rsid w:val="006B5E80"/>
    <w:rsid w:val="006C501C"/>
    <w:rsid w:val="006C52D7"/>
    <w:rsid w:val="006D0F6D"/>
    <w:rsid w:val="006D36FF"/>
    <w:rsid w:val="006D3939"/>
    <w:rsid w:val="006D6D9D"/>
    <w:rsid w:val="006D7737"/>
    <w:rsid w:val="006E0422"/>
    <w:rsid w:val="006E4B5D"/>
    <w:rsid w:val="006E4C58"/>
    <w:rsid w:val="006E7120"/>
    <w:rsid w:val="006F04F3"/>
    <w:rsid w:val="006F2736"/>
    <w:rsid w:val="00700905"/>
    <w:rsid w:val="00702A90"/>
    <w:rsid w:val="00705608"/>
    <w:rsid w:val="00724264"/>
    <w:rsid w:val="00762D0A"/>
    <w:rsid w:val="00773EAE"/>
    <w:rsid w:val="00783EF9"/>
    <w:rsid w:val="007B2F95"/>
    <w:rsid w:val="007B458F"/>
    <w:rsid w:val="007B4898"/>
    <w:rsid w:val="007C238B"/>
    <w:rsid w:val="007D4972"/>
    <w:rsid w:val="007E00C9"/>
    <w:rsid w:val="007E4B4C"/>
    <w:rsid w:val="007E6A78"/>
    <w:rsid w:val="007E7959"/>
    <w:rsid w:val="00807706"/>
    <w:rsid w:val="008111EE"/>
    <w:rsid w:val="00814D83"/>
    <w:rsid w:val="0081699E"/>
    <w:rsid w:val="008203E4"/>
    <w:rsid w:val="00825BEB"/>
    <w:rsid w:val="00827789"/>
    <w:rsid w:val="0083254F"/>
    <w:rsid w:val="00846883"/>
    <w:rsid w:val="008518BE"/>
    <w:rsid w:val="00852498"/>
    <w:rsid w:val="0086748B"/>
    <w:rsid w:val="00872EE7"/>
    <w:rsid w:val="00877131"/>
    <w:rsid w:val="00882D74"/>
    <w:rsid w:val="008856CF"/>
    <w:rsid w:val="008A18E0"/>
    <w:rsid w:val="008A2527"/>
    <w:rsid w:val="008A358F"/>
    <w:rsid w:val="008A7428"/>
    <w:rsid w:val="008B0352"/>
    <w:rsid w:val="008C6BFD"/>
    <w:rsid w:val="008D09DA"/>
    <w:rsid w:val="008D6633"/>
    <w:rsid w:val="008D6BE5"/>
    <w:rsid w:val="008E0BAD"/>
    <w:rsid w:val="009002AB"/>
    <w:rsid w:val="00913685"/>
    <w:rsid w:val="00915321"/>
    <w:rsid w:val="0092209B"/>
    <w:rsid w:val="0092452F"/>
    <w:rsid w:val="00935B81"/>
    <w:rsid w:val="00937E33"/>
    <w:rsid w:val="00957D60"/>
    <w:rsid w:val="00961EF1"/>
    <w:rsid w:val="009673EF"/>
    <w:rsid w:val="009726C0"/>
    <w:rsid w:val="00976E7B"/>
    <w:rsid w:val="00987D15"/>
    <w:rsid w:val="009A4109"/>
    <w:rsid w:val="009A7203"/>
    <w:rsid w:val="009B0209"/>
    <w:rsid w:val="009B2188"/>
    <w:rsid w:val="009B6A92"/>
    <w:rsid w:val="009B7B34"/>
    <w:rsid w:val="009D09B5"/>
    <w:rsid w:val="009E2D6F"/>
    <w:rsid w:val="009F5E12"/>
    <w:rsid w:val="009F5EDB"/>
    <w:rsid w:val="009F65D3"/>
    <w:rsid w:val="00A109D1"/>
    <w:rsid w:val="00A20BDA"/>
    <w:rsid w:val="00A269B0"/>
    <w:rsid w:val="00A302C5"/>
    <w:rsid w:val="00A336D8"/>
    <w:rsid w:val="00A41865"/>
    <w:rsid w:val="00A42323"/>
    <w:rsid w:val="00A4314A"/>
    <w:rsid w:val="00A52A5D"/>
    <w:rsid w:val="00A532F6"/>
    <w:rsid w:val="00A60A4F"/>
    <w:rsid w:val="00A675EC"/>
    <w:rsid w:val="00A80378"/>
    <w:rsid w:val="00A82BD0"/>
    <w:rsid w:val="00A83CA4"/>
    <w:rsid w:val="00A92A9C"/>
    <w:rsid w:val="00A93B39"/>
    <w:rsid w:val="00A97288"/>
    <w:rsid w:val="00AB33BD"/>
    <w:rsid w:val="00AC202A"/>
    <w:rsid w:val="00AC2798"/>
    <w:rsid w:val="00AC4B5A"/>
    <w:rsid w:val="00AD3018"/>
    <w:rsid w:val="00AD39E6"/>
    <w:rsid w:val="00AD4164"/>
    <w:rsid w:val="00AE0534"/>
    <w:rsid w:val="00AF5C0A"/>
    <w:rsid w:val="00AF789C"/>
    <w:rsid w:val="00B1065B"/>
    <w:rsid w:val="00B10DAD"/>
    <w:rsid w:val="00B16C72"/>
    <w:rsid w:val="00B228D6"/>
    <w:rsid w:val="00B34744"/>
    <w:rsid w:val="00B34908"/>
    <w:rsid w:val="00B3596E"/>
    <w:rsid w:val="00B52BE0"/>
    <w:rsid w:val="00B94297"/>
    <w:rsid w:val="00BA1147"/>
    <w:rsid w:val="00BA2809"/>
    <w:rsid w:val="00BB6D6C"/>
    <w:rsid w:val="00BC261C"/>
    <w:rsid w:val="00BC6C54"/>
    <w:rsid w:val="00BC7AC9"/>
    <w:rsid w:val="00BC7CCC"/>
    <w:rsid w:val="00BF3153"/>
    <w:rsid w:val="00C02D65"/>
    <w:rsid w:val="00C066A8"/>
    <w:rsid w:val="00C07A23"/>
    <w:rsid w:val="00C229CF"/>
    <w:rsid w:val="00C403E2"/>
    <w:rsid w:val="00C42FE6"/>
    <w:rsid w:val="00C4785E"/>
    <w:rsid w:val="00C71A09"/>
    <w:rsid w:val="00C94924"/>
    <w:rsid w:val="00C97F42"/>
    <w:rsid w:val="00CA6AE5"/>
    <w:rsid w:val="00CB3622"/>
    <w:rsid w:val="00CB5A00"/>
    <w:rsid w:val="00CC69D8"/>
    <w:rsid w:val="00CD2FBB"/>
    <w:rsid w:val="00CD5A7B"/>
    <w:rsid w:val="00CE01AC"/>
    <w:rsid w:val="00CE2526"/>
    <w:rsid w:val="00CF4F00"/>
    <w:rsid w:val="00CF758F"/>
    <w:rsid w:val="00D0240D"/>
    <w:rsid w:val="00D041D0"/>
    <w:rsid w:val="00D10850"/>
    <w:rsid w:val="00D12929"/>
    <w:rsid w:val="00D15F13"/>
    <w:rsid w:val="00D2626D"/>
    <w:rsid w:val="00D513BB"/>
    <w:rsid w:val="00D56805"/>
    <w:rsid w:val="00D65243"/>
    <w:rsid w:val="00D727EF"/>
    <w:rsid w:val="00D745FC"/>
    <w:rsid w:val="00D80029"/>
    <w:rsid w:val="00D9663D"/>
    <w:rsid w:val="00DA3688"/>
    <w:rsid w:val="00DA7889"/>
    <w:rsid w:val="00DC1E09"/>
    <w:rsid w:val="00DC3A51"/>
    <w:rsid w:val="00DD6C1D"/>
    <w:rsid w:val="00DF0656"/>
    <w:rsid w:val="00DF1E69"/>
    <w:rsid w:val="00DF7672"/>
    <w:rsid w:val="00DF7BDC"/>
    <w:rsid w:val="00E06E4A"/>
    <w:rsid w:val="00E10FE1"/>
    <w:rsid w:val="00E169C2"/>
    <w:rsid w:val="00E22867"/>
    <w:rsid w:val="00E35E0B"/>
    <w:rsid w:val="00E37769"/>
    <w:rsid w:val="00E37975"/>
    <w:rsid w:val="00E55F30"/>
    <w:rsid w:val="00E60EA9"/>
    <w:rsid w:val="00E63A19"/>
    <w:rsid w:val="00E64AC2"/>
    <w:rsid w:val="00E71BC6"/>
    <w:rsid w:val="00E74CF9"/>
    <w:rsid w:val="00E80B50"/>
    <w:rsid w:val="00E80F79"/>
    <w:rsid w:val="00E95A2B"/>
    <w:rsid w:val="00EA2758"/>
    <w:rsid w:val="00EA3A44"/>
    <w:rsid w:val="00EA3D5F"/>
    <w:rsid w:val="00EA41C5"/>
    <w:rsid w:val="00EB4EDF"/>
    <w:rsid w:val="00EB68B1"/>
    <w:rsid w:val="00EC0C76"/>
    <w:rsid w:val="00EC34EB"/>
    <w:rsid w:val="00EC79CA"/>
    <w:rsid w:val="00EC7F9A"/>
    <w:rsid w:val="00ED26ED"/>
    <w:rsid w:val="00ED3D7E"/>
    <w:rsid w:val="00EE4208"/>
    <w:rsid w:val="00EF27F5"/>
    <w:rsid w:val="00F010C1"/>
    <w:rsid w:val="00F01EB6"/>
    <w:rsid w:val="00F06E0B"/>
    <w:rsid w:val="00F24A55"/>
    <w:rsid w:val="00F31DEA"/>
    <w:rsid w:val="00F371E8"/>
    <w:rsid w:val="00F45385"/>
    <w:rsid w:val="00F455C2"/>
    <w:rsid w:val="00F47460"/>
    <w:rsid w:val="00F5531D"/>
    <w:rsid w:val="00F603AA"/>
    <w:rsid w:val="00F610F8"/>
    <w:rsid w:val="00F625C9"/>
    <w:rsid w:val="00F63A84"/>
    <w:rsid w:val="00F73B77"/>
    <w:rsid w:val="00F73E9A"/>
    <w:rsid w:val="00F76207"/>
    <w:rsid w:val="00F763C6"/>
    <w:rsid w:val="00F822AF"/>
    <w:rsid w:val="00F84F4A"/>
    <w:rsid w:val="00F93F67"/>
    <w:rsid w:val="00FB2FFF"/>
    <w:rsid w:val="00FC0FAD"/>
    <w:rsid w:val="00FC2666"/>
    <w:rsid w:val="00FD000F"/>
    <w:rsid w:val="00FD141F"/>
    <w:rsid w:val="00FD16AF"/>
    <w:rsid w:val="00FD6D2E"/>
    <w:rsid w:val="00FE030D"/>
    <w:rsid w:val="00FE316F"/>
    <w:rsid w:val="00FE763C"/>
    <w:rsid w:val="00FF2071"/>
    <w:rsid w:val="2893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sz w:val="28"/>
      <w:szCs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24"/>
    <w:uiPriority w:val="0"/>
    <w:rPr>
      <w:rFonts w:ascii="宋体"/>
      <w:sz w:val="18"/>
      <w:szCs w:val="18"/>
    </w:r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alloon Text"/>
    <w:basedOn w:val="1"/>
    <w:link w:val="21"/>
    <w:qFormat/>
    <w:uiPriority w:val="0"/>
    <w:rPr>
      <w:sz w:val="18"/>
      <w:szCs w:val="18"/>
    </w:rPr>
  </w:style>
  <w:style w:type="paragraph" w:styleId="6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Message Header"/>
    <w:basedOn w:val="4"/>
    <w:qFormat/>
    <w:uiPriority w:val="0"/>
    <w:pPr>
      <w:keepLines/>
      <w:widowControl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rFonts w:ascii="Arial" w:hAnsi="Arial"/>
      <w:spacing w:val="-5"/>
      <w:kern w:val="0"/>
      <w:sz w:val="20"/>
      <w:lang w:bidi="he-IL"/>
    </w:rPr>
  </w:style>
  <w:style w:type="table" w:styleId="10">
    <w:name w:val="Table Grid"/>
    <w:basedOn w:val="9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FollowedHyperlink"/>
    <w:basedOn w:val="11"/>
    <w:qFormat/>
    <w:uiPriority w:val="0"/>
    <w:rPr>
      <w:color w:val="800080"/>
      <w:u w:val="single"/>
    </w:rPr>
  </w:style>
  <w:style w:type="character" w:styleId="14">
    <w:name w:val="Emphasis"/>
    <w:qFormat/>
    <w:uiPriority w:val="0"/>
    <w:rPr>
      <w:rFonts w:ascii="Arial Black" w:hAnsi="Arial Black" w:eastAsia="黑体"/>
      <w:b/>
      <w:spacing w:val="0"/>
      <w:sz w:val="21"/>
      <w:lang w:eastAsia="zh-CN"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paragraph" w:customStyle="1" w:styleId="16">
    <w:name w:val="首消息标题"/>
    <w:basedOn w:val="8"/>
    <w:next w:val="8"/>
    <w:qFormat/>
    <w:uiPriority w:val="0"/>
  </w:style>
  <w:style w:type="character" w:customStyle="1" w:styleId="17">
    <w:name w:val="消息标题标签"/>
    <w:qFormat/>
    <w:uiPriority w:val="0"/>
    <w:rPr>
      <w:rFonts w:ascii="Arial Black" w:hAnsi="Arial Black" w:eastAsia="黑体"/>
      <w:b/>
      <w:sz w:val="18"/>
      <w:lang w:eastAsia="zh-CN"/>
    </w:rPr>
  </w:style>
  <w:style w:type="paragraph" w:customStyle="1" w:styleId="18">
    <w:name w:val="尾消息标题"/>
    <w:basedOn w:val="8"/>
    <w:next w:val="4"/>
    <w:qFormat/>
    <w:uiPriority w:val="0"/>
    <w:pPr>
      <w:pBdr>
        <w:bottom w:val="single" w:color="auto" w:sz="6" w:space="19"/>
        <w:between w:val="single" w:color="auto" w:sz="6" w:space="19"/>
      </w:pBdr>
      <w:tabs>
        <w:tab w:val="left" w:pos="2102"/>
        <w:tab w:val="left" w:pos="3773"/>
        <w:tab w:val="left" w:pos="5875"/>
        <w:tab w:val="left" w:pos="7675"/>
        <w:tab w:val="clear" w:pos="720"/>
        <w:tab w:val="clear" w:pos="4320"/>
        <w:tab w:val="clear" w:pos="5040"/>
        <w:tab w:val="clear" w:pos="8640"/>
      </w:tabs>
      <w:spacing w:before="120" w:after="120"/>
      <w:ind w:left="835" w:firstLine="0"/>
    </w:pPr>
  </w:style>
  <w:style w:type="character" w:customStyle="1" w:styleId="19">
    <w:name w:val="页眉 Char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0">
    <w:name w:val="页脚 Char"/>
    <w:basedOn w:val="11"/>
    <w:link w:val="6"/>
    <w:uiPriority w:val="99"/>
    <w:rPr>
      <w:kern w:val="2"/>
      <w:sz w:val="18"/>
      <w:szCs w:val="18"/>
    </w:rPr>
  </w:style>
  <w:style w:type="character" w:customStyle="1" w:styleId="21">
    <w:name w:val="批注框文本 Char"/>
    <w:basedOn w:val="11"/>
    <w:link w:val="5"/>
    <w:uiPriority w:val="0"/>
    <w:rPr>
      <w:kern w:val="2"/>
      <w:sz w:val="18"/>
      <w:szCs w:val="18"/>
    </w:rPr>
  </w:style>
  <w:style w:type="paragraph" w:customStyle="1" w:styleId="22">
    <w:name w:val="Pa8"/>
    <w:basedOn w:val="1"/>
    <w:next w:val="1"/>
    <w:uiPriority w:val="99"/>
    <w:pPr>
      <w:autoSpaceDE w:val="0"/>
      <w:autoSpaceDN w:val="0"/>
      <w:adjustRightInd w:val="0"/>
      <w:spacing w:line="153" w:lineRule="atLeast"/>
      <w:jc w:val="left"/>
    </w:pPr>
    <w:rPr>
      <w:rFonts w:ascii="方正细黑一." w:eastAsia="方正细黑一."/>
      <w:kern w:val="0"/>
      <w:sz w:val="24"/>
      <w:szCs w:val="24"/>
    </w:rPr>
  </w:style>
  <w:style w:type="character" w:customStyle="1" w:styleId="23">
    <w:name w:val="A9"/>
    <w:qFormat/>
    <w:uiPriority w:val="99"/>
    <w:rPr>
      <w:rFonts w:cs="方正细黑一..."/>
      <w:color w:val="404041"/>
      <w:sz w:val="9"/>
      <w:szCs w:val="9"/>
    </w:rPr>
  </w:style>
  <w:style w:type="character" w:customStyle="1" w:styleId="24">
    <w:name w:val="文档结构图 Char"/>
    <w:basedOn w:val="11"/>
    <w:link w:val="3"/>
    <w:qFormat/>
    <w:uiPriority w:val="0"/>
    <w:rPr>
      <w:rFonts w:ascii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&#33308;&#23431;&#20809;&#30005;&#20256;&#30495;&#20449;&#31546;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16"/>
    <customShpInfo spid="_x0000_s1112"/>
    <customShpInfo spid="_x0000_s1113"/>
    <customShpInfo spid="_x0000_s1109"/>
    <customShpInfo spid="_x0000_s1107"/>
    <customShpInfo spid="_x0000_s1110"/>
    <customShpInfo spid="_x0000_s110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C67713-A1AB-4060-8953-81835E8512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舜宇光电传真信笺1</Template>
  <Company>Users</Company>
  <Pages>1</Pages>
  <Words>134</Words>
  <Characters>769</Characters>
  <Lines>6</Lines>
  <Paragraphs>1</Paragraphs>
  <TotalTime>165</TotalTime>
  <ScaleCrop>false</ScaleCrop>
  <LinksUpToDate>false</LinksUpToDate>
  <CharactersWithSpaces>902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2017-10-16T04:21:00Z</dcterms:created>
  <dc:creator>jay</dc:creator>
  <cp:lastModifiedBy>季末不寂寞</cp:lastModifiedBy>
  <cp:lastPrinted>2017-10-16T04:21:00Z</cp:lastPrinted>
  <dcterms:modified xsi:type="dcterms:W3CDTF">2020-06-11T03:00:54Z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